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E2" w:rsidRDefault="00A524E2" w:rsidP="00A524E2">
      <w:pPr>
        <w:rPr>
          <w:b/>
        </w:rPr>
      </w:pPr>
      <w:r>
        <w:rPr>
          <w:b/>
        </w:rPr>
        <w:t>ESCOP Science &amp; Technology</w:t>
      </w:r>
      <w:r w:rsidRPr="00707D83">
        <w:rPr>
          <w:b/>
        </w:rPr>
        <w:br/>
      </w:r>
      <w:r w:rsidR="00B22100">
        <w:rPr>
          <w:b/>
        </w:rPr>
        <w:t>Call Notes</w:t>
      </w:r>
      <w:r>
        <w:rPr>
          <w:b/>
        </w:rPr>
        <w:t xml:space="preserve">: </w:t>
      </w:r>
      <w:r w:rsidR="00A5094B">
        <w:rPr>
          <w:b/>
        </w:rPr>
        <w:t>March 28</w:t>
      </w:r>
      <w:r w:rsidR="009050E3">
        <w:rPr>
          <w:b/>
        </w:rPr>
        <w:t>, 2016</w:t>
      </w:r>
    </w:p>
    <w:p w:rsidR="00A524E2" w:rsidRDefault="00A524E2" w:rsidP="00A524E2">
      <w:pPr>
        <w:rPr>
          <w:b/>
        </w:rPr>
      </w:pPr>
    </w:p>
    <w:p w:rsidR="00A524E2" w:rsidRPr="00707D83" w:rsidRDefault="00A524E2" w:rsidP="00A524E2">
      <w:pPr>
        <w:rPr>
          <w:b/>
        </w:rPr>
      </w:pPr>
      <w:r>
        <w:rPr>
          <w:b/>
        </w:rPr>
        <w:t>Committee Members:</w:t>
      </w:r>
    </w:p>
    <w:tbl>
      <w:tblPr>
        <w:tblStyle w:val="TableGrid"/>
        <w:tblW w:w="0" w:type="auto"/>
        <w:tblLook w:val="04A0" w:firstRow="1" w:lastRow="0" w:firstColumn="1" w:lastColumn="0" w:noHBand="0" w:noVBand="1"/>
      </w:tblPr>
      <w:tblGrid>
        <w:gridCol w:w="3978"/>
        <w:gridCol w:w="4066"/>
      </w:tblGrid>
      <w:tr w:rsidR="00A524E2" w:rsidRPr="00707D83" w:rsidTr="00E150FC">
        <w:trPr>
          <w:trHeight w:val="4562"/>
        </w:trPr>
        <w:tc>
          <w:tcPr>
            <w:tcW w:w="3978" w:type="dxa"/>
          </w:tcPr>
          <w:tbl>
            <w:tblPr>
              <w:tblW w:w="3510" w:type="dxa"/>
              <w:tblInd w:w="90" w:type="dxa"/>
              <w:tblLook w:val="04A0" w:firstRow="1" w:lastRow="0" w:firstColumn="1" w:lastColumn="0" w:noHBand="0" w:noVBand="1"/>
            </w:tblPr>
            <w:tblGrid>
              <w:gridCol w:w="1830"/>
              <w:gridCol w:w="618"/>
              <w:gridCol w:w="1062"/>
            </w:tblGrid>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r w:rsidRPr="00707D83">
                    <w:rPr>
                      <w:rFonts w:eastAsia="Times New Roman"/>
                      <w:b/>
                      <w:bCs/>
                    </w:rPr>
                    <w:t xml:space="preserve">Chair: </w:t>
                  </w:r>
                  <w:r>
                    <w:rPr>
                      <w:rFonts w:eastAsia="Times New Roman"/>
                      <w:bCs/>
                    </w:rPr>
                    <w:t>Mari</w:t>
                  </w:r>
                  <w:r w:rsidRPr="00707D83">
                    <w:rPr>
                      <w:rFonts w:eastAsia="Times New Roman"/>
                      <w:bCs/>
                    </w:rPr>
                    <w:t>kis Alvarez (ARD)</w:t>
                  </w:r>
                </w:p>
              </w:tc>
            </w:tr>
            <w:tr w:rsidR="00A524E2" w:rsidRPr="00707D83" w:rsidTr="00E150FC">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r w:rsidRPr="00707D83">
                    <w:rPr>
                      <w:rFonts w:eastAsia="Times New Roman"/>
                      <w:b/>
                      <w:bCs/>
                    </w:rPr>
                    <w:t xml:space="preserve"> </w:t>
                  </w:r>
                </w:p>
              </w:tc>
              <w:tc>
                <w:tcPr>
                  <w:tcW w:w="618"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r w:rsidRPr="00707D83">
                    <w:rPr>
                      <w:rFonts w:eastAsia="Times New Roman"/>
                      <w:b/>
                      <w:bCs/>
                    </w:rPr>
                    <w:t>Delegates:</w:t>
                  </w:r>
                </w:p>
              </w:tc>
              <w:tc>
                <w:tcPr>
                  <w:tcW w:w="618"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Larry Curtis (WAAESD)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David Thompson (WAAESD)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Joe Colletti (NCRA)</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sidRPr="00707D83">
                    <w:rPr>
                      <w:rFonts w:eastAsia="Times New Roman"/>
                      <w:bCs/>
                    </w:rPr>
                    <w:t>Deb Hamernik (NCRA)</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sidRPr="00707D83">
                    <w:rPr>
                      <w:rFonts w:eastAsia="Times New Roman"/>
                      <w:bCs/>
                    </w:rPr>
                    <w:t>Cameron Faustman (NERA)</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Adel Shirmohammadi (NERA)</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sidRPr="00707D83">
                    <w:rPr>
                      <w:rFonts w:eastAsia="Times New Roman"/>
                      <w:bCs/>
                    </w:rPr>
                    <w:t>Nathan McKinney (SAAESD)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sidRPr="00707D83">
                    <w:rPr>
                      <w:rFonts w:eastAsia="Times New Roman"/>
                      <w:bCs/>
                    </w:rPr>
                    <w:t>Harald Scherm (SAAESD)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Pr>
                      <w:rFonts w:eastAsia="Times New Roman"/>
                      <w:bCs/>
                    </w:rPr>
                    <w:t>John Yang</w:t>
                  </w:r>
                  <w:r w:rsidRPr="00707D83">
                    <w:rPr>
                      <w:rFonts w:eastAsia="Times New Roman"/>
                      <w:bCs/>
                    </w:rPr>
                    <w:t xml:space="preserve"> (ARD</w:t>
                  </w:r>
                  <w:proofErr w:type="gramStart"/>
                  <w:r w:rsidRPr="00707D83">
                    <w:rPr>
                      <w:rFonts w:eastAsia="Times New Roman"/>
                      <w:bCs/>
                    </w:rPr>
                    <w:t>)</w:t>
                  </w:r>
                  <w:proofErr w:type="gramEnd"/>
                  <w:r>
                    <w:rPr>
                      <w:rFonts w:eastAsia="Times New Roman"/>
                      <w:bCs/>
                    </w:rPr>
                    <w:br/>
                  </w:r>
                  <w:r>
                    <w:t>Ed Buckner</w:t>
                  </w:r>
                  <w:r w:rsidRPr="00707D83">
                    <w:rPr>
                      <w:rFonts w:eastAsia="Times New Roman"/>
                      <w:bCs/>
                    </w:rPr>
                    <w:t xml:space="preserve"> (ARD)</w:t>
                  </w:r>
                  <w:r>
                    <w:rPr>
                      <w:rFonts w:eastAsia="Times New Roman"/>
                      <w:bCs/>
                    </w:rPr>
                    <w:br/>
                    <w:t>Chair Elect ? (</w:t>
                  </w:r>
                  <w:r w:rsidR="00F31600">
                    <w:rPr>
                      <w:rFonts w:eastAsia="Times New Roman"/>
                      <w:bCs/>
                    </w:rPr>
                    <w:t xml:space="preserve"> tbd </w:t>
                  </w:r>
                  <w:r>
                    <w:rPr>
                      <w:rFonts w:eastAsia="Times New Roman"/>
                      <w:bCs/>
                    </w:rPr>
                    <w:t>WAAESD)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p>
              </w:tc>
            </w:tr>
            <w:tr w:rsidR="00A524E2" w:rsidRPr="00707D83" w:rsidTr="00E150FC">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618"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r w:rsidRPr="00707D83">
                    <w:rPr>
                      <w:rFonts w:eastAsia="Times New Roman"/>
                      <w:b/>
                      <w:bCs/>
                    </w:rPr>
                    <w:t>Executive Vice-Chair</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Jeff Jacobsen (NCRA</w:t>
                  </w:r>
                  <w:r>
                    <w:rPr>
                      <w:rFonts w:eastAsia="Times New Roman"/>
                      <w:bCs/>
                    </w:rPr>
                    <w:t xml:space="preserve"> ED</w:t>
                  </w:r>
                  <w:r w:rsidRPr="00707D83">
                    <w:rPr>
                      <w:rFonts w:eastAsia="Times New Roman"/>
                      <w:bCs/>
                    </w:rPr>
                    <w:t>)</w:t>
                  </w:r>
                  <w:r>
                    <w:rPr>
                      <w:rFonts w:eastAsia="Times New Roman"/>
                      <w:bCs/>
                    </w:rPr>
                    <w:br/>
                    <w:t>Chris Hamilton (NCRA AD; Recorder)</w:t>
                  </w:r>
                </w:p>
              </w:tc>
            </w:tr>
          </w:tbl>
          <w:p w:rsidR="00A524E2" w:rsidRPr="00707D83" w:rsidRDefault="00A524E2" w:rsidP="00E150FC">
            <w:pPr>
              <w:spacing w:before="100" w:beforeAutospacing="1" w:after="100" w:afterAutospacing="1"/>
              <w:rPr>
                <w:rFonts w:eastAsia="Times New Roman"/>
                <w:b/>
                <w:bCs/>
              </w:rPr>
            </w:pPr>
          </w:p>
        </w:tc>
        <w:tc>
          <w:tcPr>
            <w:tcW w:w="4066" w:type="dxa"/>
          </w:tcPr>
          <w:tbl>
            <w:tblPr>
              <w:tblW w:w="3850" w:type="dxa"/>
              <w:tblLook w:val="04A0" w:firstRow="1" w:lastRow="0" w:firstColumn="1" w:lastColumn="0" w:noHBand="0" w:noVBand="1"/>
            </w:tblPr>
            <w:tblGrid>
              <w:gridCol w:w="1571"/>
              <w:gridCol w:w="359"/>
              <w:gridCol w:w="960"/>
              <w:gridCol w:w="960"/>
            </w:tblGrid>
            <w:tr w:rsidR="00A5094B" w:rsidRPr="00707D83" w:rsidTr="00E150FC">
              <w:trPr>
                <w:trHeight w:val="300"/>
              </w:trPr>
              <w:tc>
                <w:tcPr>
                  <w:tcW w:w="3850" w:type="dxa"/>
                  <w:gridSpan w:val="4"/>
                  <w:tcBorders>
                    <w:top w:val="nil"/>
                    <w:left w:val="nil"/>
                    <w:bottom w:val="nil"/>
                    <w:right w:val="nil"/>
                  </w:tcBorders>
                  <w:shd w:val="clear" w:color="auto" w:fill="auto"/>
                  <w:noWrap/>
                  <w:vAlign w:val="bottom"/>
                </w:tcPr>
                <w:p w:rsidR="00A5094B" w:rsidRPr="00707D83" w:rsidRDefault="00A5094B" w:rsidP="00BE4E18">
                  <w:pPr>
                    <w:spacing w:before="100" w:beforeAutospacing="1" w:after="100" w:afterAutospacing="1"/>
                    <w:rPr>
                      <w:rFonts w:eastAsia="Times New Roman"/>
                      <w:b/>
                      <w:bCs/>
                    </w:rPr>
                  </w:pPr>
                </w:p>
                <w:p w:rsidR="00A5094B" w:rsidRPr="00707D83" w:rsidRDefault="00A5094B" w:rsidP="00BE4E18">
                  <w:pPr>
                    <w:spacing w:before="100" w:beforeAutospacing="1" w:after="100" w:afterAutospacing="1"/>
                    <w:rPr>
                      <w:rFonts w:eastAsia="Times New Roman"/>
                      <w:b/>
                      <w:bCs/>
                    </w:rPr>
                  </w:pPr>
                  <w:r w:rsidRPr="00707D83">
                    <w:rPr>
                      <w:rFonts w:eastAsia="Times New Roman"/>
                      <w:b/>
                      <w:bCs/>
                    </w:rPr>
                    <w:t>Liaisons:</w:t>
                  </w:r>
                </w:p>
              </w:tc>
            </w:tr>
            <w:tr w:rsidR="00A5094B"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094B" w:rsidRPr="00707D83" w:rsidRDefault="00A5094B" w:rsidP="00BE4E18">
                  <w:pPr>
                    <w:spacing w:before="100" w:beforeAutospacing="1" w:after="100" w:afterAutospacing="1"/>
                    <w:rPr>
                      <w:rFonts w:eastAsia="Times New Roman"/>
                      <w:bCs/>
                    </w:rPr>
                  </w:pPr>
                  <w:r w:rsidRPr="00707D83">
                    <w:rPr>
                      <w:rFonts w:eastAsia="Times New Roman"/>
                      <w:bCs/>
                    </w:rPr>
                    <w:t>Terry Nelsen (ERS)</w:t>
                  </w:r>
                </w:p>
              </w:tc>
            </w:tr>
            <w:tr w:rsidR="00A5094B"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094B" w:rsidRPr="00707D83" w:rsidRDefault="00A5094B" w:rsidP="00BE4E18">
                  <w:pPr>
                    <w:spacing w:before="100" w:beforeAutospacing="1" w:after="100" w:afterAutospacing="1"/>
                    <w:rPr>
                      <w:rFonts w:eastAsia="Times New Roman"/>
                      <w:bCs/>
                    </w:rPr>
                  </w:pPr>
                  <w:r>
                    <w:rPr>
                      <w:rFonts w:eastAsia="Times New Roman"/>
                      <w:bCs/>
                    </w:rPr>
                    <w:t>TBD</w:t>
                  </w:r>
                  <w:r w:rsidRPr="00707D83">
                    <w:rPr>
                      <w:rFonts w:eastAsia="Times New Roman"/>
                      <w:bCs/>
                    </w:rPr>
                    <w:t xml:space="preserve"> (OSTP)</w:t>
                  </w:r>
                  <w:r>
                    <w:rPr>
                      <w:rFonts w:eastAsia="Times New Roman"/>
                      <w:bCs/>
                    </w:rPr>
                    <w:br/>
                    <w:t xml:space="preserve">Robert Matteri </w:t>
                  </w:r>
                  <w:r w:rsidRPr="00707D83">
                    <w:rPr>
                      <w:rFonts w:eastAsia="Times New Roman"/>
                      <w:bCs/>
                    </w:rPr>
                    <w:t>(ARS)</w:t>
                  </w:r>
                </w:p>
              </w:tc>
            </w:tr>
            <w:tr w:rsidR="00A5094B"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094B" w:rsidRPr="00707D83" w:rsidRDefault="00A5094B" w:rsidP="00BE4E18">
                  <w:pPr>
                    <w:spacing w:before="100" w:beforeAutospacing="1" w:after="100" w:afterAutospacing="1"/>
                    <w:rPr>
                      <w:rFonts w:eastAsia="Times New Roman"/>
                      <w:bCs/>
                    </w:rPr>
                  </w:pPr>
                  <w:r>
                    <w:rPr>
                      <w:rFonts w:eastAsia="Times New Roman"/>
                      <w:bCs/>
                    </w:rPr>
                    <w:t>Charles Allen</w:t>
                  </w:r>
                  <w:r w:rsidRPr="00707D83">
                    <w:rPr>
                      <w:rFonts w:eastAsia="Times New Roman"/>
                      <w:bCs/>
                    </w:rPr>
                    <w:t xml:space="preserve"> (Pest Mgmt Subcom)</w:t>
                  </w:r>
                </w:p>
              </w:tc>
            </w:tr>
            <w:tr w:rsidR="00A5094B"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094B" w:rsidRPr="00707D83" w:rsidRDefault="00A5094B" w:rsidP="00BE4E18">
                  <w:pPr>
                    <w:spacing w:before="100" w:beforeAutospacing="1" w:after="100" w:afterAutospacing="1"/>
                    <w:rPr>
                      <w:rFonts w:eastAsia="Times New Roman"/>
                      <w:bCs/>
                    </w:rPr>
                  </w:pPr>
                  <w:r w:rsidRPr="00707D83">
                    <w:rPr>
                      <w:rFonts w:eastAsia="Times New Roman"/>
                      <w:bCs/>
                    </w:rPr>
                    <w:t>Edwin Price (ICOP)</w:t>
                  </w:r>
                </w:p>
              </w:tc>
            </w:tr>
            <w:tr w:rsidR="00A5094B"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094B" w:rsidRPr="00707D83" w:rsidRDefault="00A5094B" w:rsidP="00BE4E18">
                  <w:pPr>
                    <w:spacing w:before="100" w:beforeAutospacing="1" w:after="100" w:afterAutospacing="1"/>
                    <w:rPr>
                      <w:rFonts w:eastAsia="Times New Roman"/>
                      <w:bCs/>
                    </w:rPr>
                  </w:pPr>
                  <w:r>
                    <w:rPr>
                      <w:rFonts w:eastAsia="Times New Roman"/>
                      <w:bCs/>
                    </w:rPr>
                    <w:t>Dwayne Cartmell</w:t>
                  </w:r>
                  <w:r w:rsidRPr="00707D83">
                    <w:rPr>
                      <w:rFonts w:eastAsia="Times New Roman"/>
                      <w:bCs/>
                    </w:rPr>
                    <w:t xml:space="preserve"> (Social Sci Subcom)</w:t>
                  </w:r>
                </w:p>
              </w:tc>
            </w:tr>
            <w:tr w:rsidR="00A5094B"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094B" w:rsidRPr="00707D83" w:rsidRDefault="00A5094B" w:rsidP="00BE4E18">
                  <w:pPr>
                    <w:spacing w:before="100" w:beforeAutospacing="1" w:after="100" w:afterAutospacing="1"/>
                    <w:rPr>
                      <w:rFonts w:eastAsia="Times New Roman"/>
                      <w:bCs/>
                    </w:rPr>
                  </w:pPr>
                  <w:r>
                    <w:rPr>
                      <w:rFonts w:eastAsia="Times New Roman"/>
                      <w:bCs/>
                    </w:rPr>
                    <w:t>Parag Chitnis</w:t>
                  </w:r>
                  <w:r w:rsidRPr="00707D83">
                    <w:rPr>
                      <w:rFonts w:eastAsia="Times New Roman"/>
                      <w:bCs/>
                    </w:rPr>
                    <w:t xml:space="preserve"> (NIFA)</w:t>
                  </w:r>
                </w:p>
              </w:tc>
            </w:tr>
            <w:tr w:rsidR="00A5094B" w:rsidRPr="00707D83" w:rsidTr="00E150FC">
              <w:trPr>
                <w:trHeight w:val="300"/>
              </w:trPr>
              <w:tc>
                <w:tcPr>
                  <w:tcW w:w="3850" w:type="dxa"/>
                  <w:gridSpan w:val="4"/>
                  <w:tcBorders>
                    <w:top w:val="nil"/>
                    <w:left w:val="nil"/>
                    <w:bottom w:val="nil"/>
                    <w:right w:val="nil"/>
                  </w:tcBorders>
                  <w:shd w:val="clear" w:color="auto" w:fill="auto"/>
                  <w:noWrap/>
                  <w:vAlign w:val="bottom"/>
                </w:tcPr>
                <w:p w:rsidR="00A5094B" w:rsidRPr="00707D83" w:rsidRDefault="00A5094B" w:rsidP="00BE4E18">
                  <w:pPr>
                    <w:spacing w:before="100" w:beforeAutospacing="1" w:after="100" w:afterAutospacing="1"/>
                    <w:rPr>
                      <w:rFonts w:eastAsia="Times New Roman"/>
                      <w:bCs/>
                    </w:rPr>
                  </w:pPr>
                  <w:r>
                    <w:rPr>
                      <w:rFonts w:eastAsia="Times New Roman"/>
                      <w:bCs/>
                    </w:rPr>
                    <w:t>Denise Eblen</w:t>
                  </w:r>
                  <w:r w:rsidRPr="00707D83">
                    <w:rPr>
                      <w:rFonts w:eastAsia="Times New Roman"/>
                      <w:bCs/>
                    </w:rPr>
                    <w:t xml:space="preserve"> (NIFA)</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1571"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359"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96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96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tc>
            </w:tr>
          </w:tbl>
          <w:p w:rsidR="00A524E2" w:rsidRPr="00707D83" w:rsidRDefault="00A524E2" w:rsidP="00E150FC">
            <w:pPr>
              <w:spacing w:before="100" w:beforeAutospacing="1" w:after="100" w:afterAutospacing="1"/>
              <w:rPr>
                <w:rFonts w:eastAsia="Times New Roman"/>
                <w:b/>
                <w:bCs/>
              </w:rPr>
            </w:pPr>
          </w:p>
        </w:tc>
      </w:tr>
    </w:tbl>
    <w:p w:rsidR="00A524E2" w:rsidRDefault="00A524E2" w:rsidP="00A524E2">
      <w:pPr>
        <w:rPr>
          <w:b/>
          <w:bCs/>
        </w:rPr>
      </w:pPr>
    </w:p>
    <w:p w:rsidR="00B22100" w:rsidRPr="00B22100" w:rsidRDefault="00B22100" w:rsidP="00A524E2">
      <w:pPr>
        <w:rPr>
          <w:bCs/>
        </w:rPr>
      </w:pPr>
      <w:r>
        <w:rPr>
          <w:b/>
          <w:bCs/>
        </w:rPr>
        <w:t xml:space="preserve">Participants: </w:t>
      </w:r>
      <w:r>
        <w:rPr>
          <w:rFonts w:eastAsia="Times New Roman"/>
          <w:bCs/>
        </w:rPr>
        <w:t>Mari</w:t>
      </w:r>
      <w:r w:rsidRPr="00707D83">
        <w:rPr>
          <w:rFonts w:eastAsia="Times New Roman"/>
          <w:bCs/>
        </w:rPr>
        <w:t>kis Alvarez</w:t>
      </w:r>
      <w:r>
        <w:rPr>
          <w:rFonts w:eastAsia="Times New Roman"/>
          <w:bCs/>
        </w:rPr>
        <w:t xml:space="preserve">, Joe Colletti, Deb Hamernik, Cameron Faustman, </w:t>
      </w:r>
      <w:r w:rsidRPr="00707D83">
        <w:rPr>
          <w:rFonts w:eastAsia="Times New Roman"/>
          <w:bCs/>
        </w:rPr>
        <w:t>Nathan McKinney</w:t>
      </w:r>
      <w:r>
        <w:rPr>
          <w:rFonts w:eastAsia="Times New Roman"/>
          <w:bCs/>
        </w:rPr>
        <w:t xml:space="preserve">, </w:t>
      </w:r>
      <w:r w:rsidRPr="00707D83">
        <w:rPr>
          <w:rFonts w:eastAsia="Times New Roman"/>
          <w:bCs/>
        </w:rPr>
        <w:t>Harald Scherm</w:t>
      </w:r>
      <w:r>
        <w:rPr>
          <w:rFonts w:eastAsia="Times New Roman"/>
          <w:bCs/>
        </w:rPr>
        <w:t>, Robert Matteri, Dwayne Cartmell,</w:t>
      </w:r>
      <w:r w:rsidR="00F31600">
        <w:rPr>
          <w:rFonts w:eastAsia="Times New Roman"/>
          <w:bCs/>
        </w:rPr>
        <w:t xml:space="preserve"> Adel Shirmohammadi, </w:t>
      </w:r>
      <w:r>
        <w:rPr>
          <w:rFonts w:eastAsia="Times New Roman"/>
          <w:bCs/>
        </w:rPr>
        <w:t xml:space="preserve"> Jeff Jacobsen, Chris Hamilton (recorder)</w:t>
      </w:r>
    </w:p>
    <w:p w:rsidR="00B22100" w:rsidRDefault="00B22100" w:rsidP="00A524E2">
      <w:pPr>
        <w:rPr>
          <w:b/>
          <w:bCs/>
        </w:rPr>
      </w:pPr>
    </w:p>
    <w:p w:rsidR="00FD7D07" w:rsidRDefault="00FD7D07" w:rsidP="00A524E2">
      <w:pPr>
        <w:rPr>
          <w:b/>
          <w:bCs/>
        </w:rPr>
      </w:pPr>
      <w:r>
        <w:rPr>
          <w:b/>
          <w:bCs/>
        </w:rPr>
        <w:t>Action Items:</w:t>
      </w:r>
    </w:p>
    <w:p w:rsidR="00FD7D07" w:rsidRDefault="00FD7D07" w:rsidP="00FD7D07">
      <w:pPr>
        <w:pStyle w:val="ListParagraph"/>
        <w:numPr>
          <w:ilvl w:val="0"/>
          <w:numId w:val="5"/>
        </w:numPr>
        <w:rPr>
          <w:bCs/>
        </w:rPr>
      </w:pPr>
      <w:r>
        <w:rPr>
          <w:bCs/>
        </w:rPr>
        <w:t xml:space="preserve">Chase Crawford will send out the </w:t>
      </w:r>
      <w:r w:rsidRPr="00FD7D07">
        <w:rPr>
          <w:bCs/>
        </w:rPr>
        <w:t>APLU/AAVMC Curriculum Working Group</w:t>
      </w:r>
      <w:r>
        <w:rPr>
          <w:bCs/>
        </w:rPr>
        <w:t xml:space="preserve"> roster to the group (done)</w:t>
      </w:r>
    </w:p>
    <w:p w:rsidR="00FD7D07" w:rsidRPr="00FD7D07" w:rsidRDefault="00FD7D07" w:rsidP="00FD7D07">
      <w:pPr>
        <w:pStyle w:val="ListParagraph"/>
        <w:numPr>
          <w:ilvl w:val="0"/>
          <w:numId w:val="5"/>
        </w:numPr>
        <w:rPr>
          <w:bCs/>
        </w:rPr>
      </w:pPr>
      <w:r>
        <w:rPr>
          <w:bCs/>
        </w:rPr>
        <w:t>Jeff and Chase will further discuss APLU’s roll in sharing AMR information, events, etc. more widely.</w:t>
      </w:r>
    </w:p>
    <w:p w:rsidR="00FD7D07" w:rsidRDefault="00FD7D07" w:rsidP="00A524E2">
      <w:pPr>
        <w:rPr>
          <w:b/>
          <w:bCs/>
        </w:rPr>
      </w:pPr>
    </w:p>
    <w:p w:rsidR="00A524E2" w:rsidRDefault="00B22100" w:rsidP="00A524E2">
      <w:pPr>
        <w:rPr>
          <w:b/>
          <w:bCs/>
        </w:rPr>
      </w:pPr>
      <w:r>
        <w:rPr>
          <w:b/>
          <w:bCs/>
        </w:rPr>
        <w:t>Call Notes</w:t>
      </w:r>
      <w:r w:rsidR="00225A2C">
        <w:rPr>
          <w:b/>
          <w:bCs/>
        </w:rPr>
        <w:t>:</w:t>
      </w:r>
    </w:p>
    <w:p w:rsidR="00A524E2" w:rsidRDefault="00A524E2" w:rsidP="00A524E2"/>
    <w:p w:rsidR="00225A2C" w:rsidRDefault="00A524E2" w:rsidP="00A524E2">
      <w:pPr>
        <w:numPr>
          <w:ilvl w:val="0"/>
          <w:numId w:val="1"/>
        </w:numPr>
      </w:pPr>
      <w:r>
        <w:t>Roll Call</w:t>
      </w:r>
      <w:r w:rsidR="00FD7D07">
        <w:t>, see participants above.</w:t>
      </w:r>
    </w:p>
    <w:p w:rsidR="00A524E2" w:rsidRDefault="00A5094B" w:rsidP="00A524E2">
      <w:pPr>
        <w:numPr>
          <w:ilvl w:val="0"/>
          <w:numId w:val="1"/>
        </w:numPr>
      </w:pPr>
      <w:r>
        <w:t xml:space="preserve">January 25 </w:t>
      </w:r>
      <w:r w:rsidR="00A524E2">
        <w:t>Minutes (review and approve)</w:t>
      </w:r>
      <w:r w:rsidR="00B22100">
        <w:t>:</w:t>
      </w:r>
      <w:r w:rsidR="00D944D7">
        <w:t xml:space="preserve"> </w:t>
      </w:r>
      <w:r w:rsidR="00B22100">
        <w:t>Approved</w:t>
      </w:r>
    </w:p>
    <w:p w:rsidR="00D37FAF" w:rsidRDefault="00D37FAF" w:rsidP="00A524E2">
      <w:pPr>
        <w:numPr>
          <w:ilvl w:val="0"/>
          <w:numId w:val="1"/>
        </w:numPr>
      </w:pPr>
      <w:r>
        <w:t>Today’s a</w:t>
      </w:r>
      <w:r w:rsidR="00A524E2">
        <w:t>genda (review and adopt)</w:t>
      </w:r>
      <w:r w:rsidR="00B22100">
        <w:t>: Approved, moved Item 8 up to next item.</w:t>
      </w:r>
    </w:p>
    <w:p w:rsidR="00B22100" w:rsidRDefault="00B22100" w:rsidP="00B22100">
      <w:pPr>
        <w:numPr>
          <w:ilvl w:val="0"/>
          <w:numId w:val="1"/>
        </w:numPr>
      </w:pPr>
      <w:r w:rsidRPr="009050E3">
        <w:t xml:space="preserve">APLU antibiotic resistance </w:t>
      </w:r>
      <w:r w:rsidR="00F31600">
        <w:t xml:space="preserve">(AR) </w:t>
      </w:r>
      <w:r w:rsidRPr="009050E3">
        <w:t xml:space="preserve">report discussion with </w:t>
      </w:r>
      <w:r>
        <w:t>Chase Crawford (APLU)</w:t>
      </w:r>
    </w:p>
    <w:p w:rsidR="00B22100" w:rsidRDefault="00B22100" w:rsidP="00B22100">
      <w:pPr>
        <w:numPr>
          <w:ilvl w:val="1"/>
          <w:numId w:val="1"/>
        </w:numPr>
      </w:pPr>
      <w:r>
        <w:t xml:space="preserve">Chase Crawford introduced himself and discussed the basics of his position at APLU, a veterinarian working in the area of antibiotic resistance to bring agriculture and other stakeholders together.  </w:t>
      </w:r>
    </w:p>
    <w:p w:rsidR="00B22100" w:rsidRDefault="00B22100" w:rsidP="00B22100">
      <w:pPr>
        <w:numPr>
          <w:ilvl w:val="1"/>
          <w:numId w:val="1"/>
        </w:numPr>
      </w:pPr>
      <w:r>
        <w:t xml:space="preserve">Extension will be involved through the development of curricula for veterinarians/vet schools, as well as special messaging for youth and the public through a special messaging package.  </w:t>
      </w:r>
    </w:p>
    <w:p w:rsidR="00B22100" w:rsidRDefault="00F31600" w:rsidP="00B22100">
      <w:pPr>
        <w:numPr>
          <w:ilvl w:val="1"/>
          <w:numId w:val="1"/>
        </w:numPr>
      </w:pPr>
      <w:r>
        <w:lastRenderedPageBreak/>
        <w:t>A key facet of the APLU AAVMC report that connects with AES programs is the potential e</w:t>
      </w:r>
      <w:r w:rsidR="00B22100">
        <w:t xml:space="preserve">stablishment of pilot University Research Organizations (URO) </w:t>
      </w:r>
      <w:r>
        <w:t>as well as potential pilot projects.  Models are being explored such as the recently formed Soil Health Institute (supported by the</w:t>
      </w:r>
      <w:r w:rsidR="00E02717">
        <w:t xml:space="preserve"> </w:t>
      </w:r>
      <w:r>
        <w:t xml:space="preserve">Noble </w:t>
      </w:r>
      <w:proofErr w:type="spellStart"/>
      <w:r>
        <w:t>Fdn</w:t>
      </w:r>
      <w:proofErr w:type="spellEnd"/>
      <w:r>
        <w:t xml:space="preserve"> and Farm </w:t>
      </w:r>
      <w:proofErr w:type="spellStart"/>
      <w:r>
        <w:t>Fdn</w:t>
      </w:r>
      <w:proofErr w:type="spellEnd"/>
      <w:r>
        <w:t>). Numerous activities are being discussed.</w:t>
      </w:r>
      <w:r w:rsidR="00B07BFE">
        <w:t xml:space="preserve">  An emerging pilot project was mentioned.</w:t>
      </w:r>
    </w:p>
    <w:p w:rsidR="00B22100" w:rsidRDefault="00B22100" w:rsidP="00B22100">
      <w:pPr>
        <w:numPr>
          <w:ilvl w:val="1"/>
          <w:numId w:val="1"/>
        </w:numPr>
      </w:pPr>
      <w:r>
        <w:t>Chase also mentioned the North Central AR roundtable</w:t>
      </w:r>
      <w:r w:rsidR="00E02717">
        <w:t xml:space="preserve"> meeting in May as</w:t>
      </w:r>
      <w:r>
        <w:t xml:space="preserve"> </w:t>
      </w:r>
      <w:r w:rsidR="00F31600">
        <w:t>an initial example</w:t>
      </w:r>
      <w:r>
        <w:t>.</w:t>
      </w:r>
    </w:p>
    <w:p w:rsidR="00B22100" w:rsidRDefault="00B22100" w:rsidP="00B22100">
      <w:pPr>
        <w:numPr>
          <w:ilvl w:val="1"/>
          <w:numId w:val="1"/>
        </w:numPr>
      </w:pPr>
      <w:r>
        <w:t xml:space="preserve">APLU is also planning congressional briefing, looking at different sectors involved with AR. </w:t>
      </w:r>
    </w:p>
    <w:p w:rsidR="00B22100" w:rsidRDefault="00FD7D07" w:rsidP="00B22100">
      <w:pPr>
        <w:numPr>
          <w:ilvl w:val="1"/>
          <w:numId w:val="1"/>
        </w:numPr>
      </w:pPr>
      <w:r>
        <w:t>Question from group: What is the r</w:t>
      </w:r>
      <w:r w:rsidR="00B22100">
        <w:t xml:space="preserve">ole of NCDC230 in the UROs and pilot </w:t>
      </w:r>
      <w:r w:rsidR="00F31600">
        <w:t xml:space="preserve">projects </w:t>
      </w:r>
      <w:r w:rsidR="00B22100">
        <w:t>group? NCDC230 is still just a development committee at this time</w:t>
      </w:r>
      <w:r w:rsidR="00F31600">
        <w:t xml:space="preserve"> and will likely include AES and Vet Med faculties with less probabilities of Human Medicine </w:t>
      </w:r>
      <w:r w:rsidR="00E02717">
        <w:t>faculty.</w:t>
      </w:r>
      <w:r w:rsidR="00B22100">
        <w:t xml:space="preserve">  The group plans to meet and further discuss a more comprehensive, five-year approach before the NC AR roundtable.</w:t>
      </w:r>
    </w:p>
    <w:p w:rsidR="00B22100" w:rsidRDefault="00FD7D07">
      <w:pPr>
        <w:numPr>
          <w:ilvl w:val="1"/>
          <w:numId w:val="1"/>
        </w:numPr>
      </w:pPr>
      <w:r>
        <w:t xml:space="preserve">Question from group: </w:t>
      </w:r>
      <w:r w:rsidR="00B22100">
        <w:t xml:space="preserve">Will FFAR thematic areas include AR?  </w:t>
      </w:r>
      <w:r w:rsidR="00F31600">
        <w:t xml:space="preserve">What about the inclusion of plants as well as bees in this larger discussion. </w:t>
      </w:r>
      <w:r w:rsidR="00B22100">
        <w:t>Please contact Chase if you have other groups he should involve in this effort.  Suggestions are welcome.</w:t>
      </w:r>
    </w:p>
    <w:p w:rsidR="00B22100" w:rsidRDefault="00FD7D07" w:rsidP="00B22100">
      <w:pPr>
        <w:numPr>
          <w:ilvl w:val="1"/>
          <w:numId w:val="1"/>
        </w:numPr>
      </w:pPr>
      <w:r>
        <w:t>Question from group: What is the i</w:t>
      </w:r>
      <w:r w:rsidR="00B22100">
        <w:t xml:space="preserve">nternational awareness of AR with </w:t>
      </w:r>
      <w:r>
        <w:t xml:space="preserve">our </w:t>
      </w:r>
      <w:r w:rsidR="00B22100">
        <w:t>trading partners? It’s variable, depending upon countries. There is awareness, but not always ability to enforce.  Human health traditionally was the focus, but many are moving towards improved livestock husbandry and biosecurity efforts.</w:t>
      </w:r>
    </w:p>
    <w:p w:rsidR="00B22100" w:rsidRDefault="00B22100" w:rsidP="00B22100">
      <w:pPr>
        <w:numPr>
          <w:ilvl w:val="1"/>
          <w:numId w:val="1"/>
        </w:numPr>
      </w:pPr>
      <w:r>
        <w:t xml:space="preserve">Suggestions going forward: </w:t>
      </w:r>
      <w:r w:rsidR="00F31600">
        <w:t xml:space="preserve"> </w:t>
      </w:r>
      <w:r>
        <w:t xml:space="preserve">Share as much information as possible and involve private industry, commodity groups, etc., in addition to universities to ensure a highly functional </w:t>
      </w:r>
      <w:r w:rsidR="00F31600">
        <w:t>community</w:t>
      </w:r>
      <w:r>
        <w:t>.  Anything we can do to facilitate this AR information sharing would greatly improve efforts.  Perhaps this is something APLU can be involved with?  Jeff will loop back with Chase on this concern and what APLU’s role might be.</w:t>
      </w:r>
      <w:r w:rsidR="00F31600">
        <w:t xml:space="preserve"> Jeff will also discuss AR opportunities with the research EDs at their next annual meeting in May.</w:t>
      </w:r>
    </w:p>
    <w:p w:rsidR="00F31600" w:rsidRDefault="00F31600" w:rsidP="00B9028E">
      <w:pPr>
        <w:ind w:left="1440"/>
      </w:pPr>
    </w:p>
    <w:p w:rsidR="00B22100" w:rsidRDefault="00D37FAF" w:rsidP="00B22100">
      <w:pPr>
        <w:numPr>
          <w:ilvl w:val="0"/>
          <w:numId w:val="1"/>
        </w:numPr>
      </w:pPr>
      <w:r>
        <w:t>NIPMCC update (Jeff Jacobsen)</w:t>
      </w:r>
      <w:r w:rsidR="00B22100">
        <w:t xml:space="preserve">: NIPMCC was created as a formalized path for ESS and </w:t>
      </w:r>
      <w:r w:rsidR="00F31600">
        <w:t>CES</w:t>
      </w:r>
      <w:r w:rsidR="00B22100">
        <w:t xml:space="preserve"> to discuss IPM issues at a national level.  NIPMCC is connected to S&amp;T, but </w:t>
      </w:r>
      <w:r w:rsidR="00F31600">
        <w:t xml:space="preserve">is </w:t>
      </w:r>
      <w:r w:rsidR="00B22100">
        <w:t xml:space="preserve">also a whole different group.  We’ll start to hear more as the group is populated.  Charles Allen, NIPMCC </w:t>
      </w:r>
      <w:r w:rsidR="00F31600">
        <w:t xml:space="preserve">Chair, </w:t>
      </w:r>
      <w:r w:rsidR="00B22100">
        <w:t>will join these calls as the group comes together.</w:t>
      </w:r>
    </w:p>
    <w:p w:rsidR="00A524E2" w:rsidRDefault="00D37FAF" w:rsidP="00A524E2">
      <w:pPr>
        <w:numPr>
          <w:ilvl w:val="0"/>
          <w:numId w:val="1"/>
        </w:numPr>
      </w:pPr>
      <w:r>
        <w:t>Social Science</w:t>
      </w:r>
      <w:r w:rsidR="00B22100">
        <w:t xml:space="preserve"> Subcommittee (Dwayne Cartmell): Group met in early February. In the past, they have reviewed </w:t>
      </w:r>
      <w:r w:rsidR="00F31600">
        <w:t xml:space="preserve">NIFA </w:t>
      </w:r>
      <w:r w:rsidR="00B22100">
        <w:t>RFPs and the Science Roadmap for social science language/topics.  Recent meeting focus was on communicating impacts, messaging, e</w:t>
      </w:r>
      <w:bookmarkStart w:id="0" w:name="_GoBack"/>
      <w:bookmarkEnd w:id="0"/>
      <w:r w:rsidR="00B22100">
        <w:t>tc. way to engage as a group to help improve social science dialogue.</w:t>
      </w:r>
    </w:p>
    <w:p w:rsidR="00D37FAF" w:rsidRDefault="00D37FAF" w:rsidP="00A524E2">
      <w:pPr>
        <w:numPr>
          <w:ilvl w:val="0"/>
          <w:numId w:val="1"/>
        </w:numPr>
      </w:pPr>
      <w:r>
        <w:t>NIFA Update (Parag Chitnis/Denise Eblen)</w:t>
      </w:r>
      <w:r w:rsidR="00B22100">
        <w:t>: N/A, neither Parag nor Denise were able to join the call.</w:t>
      </w:r>
    </w:p>
    <w:p w:rsidR="00D37FAF" w:rsidRDefault="00D37FAF" w:rsidP="009050E3">
      <w:pPr>
        <w:numPr>
          <w:ilvl w:val="0"/>
          <w:numId w:val="1"/>
        </w:numPr>
      </w:pPr>
      <w:r>
        <w:t>ARS Update (</w:t>
      </w:r>
      <w:r>
        <w:rPr>
          <w:rFonts w:eastAsia="Times New Roman"/>
          <w:bCs/>
        </w:rPr>
        <w:t>Robert Matteri</w:t>
      </w:r>
      <w:r>
        <w:t>)</w:t>
      </w:r>
      <w:r w:rsidR="00B22100">
        <w:t>: FY17 Presidential budget includes recommended increases to priority areas, including a $22M to AR, and increases to climate change, water, and animal health (avian influenza).  Other FY2016 priorities that have some funding still are pollinator health, environmental sustainability, big data approaches to bioinformatics/genomics data storage.  ARS is strongly collaborative with AES and they appreciate that.</w:t>
      </w:r>
    </w:p>
    <w:p w:rsidR="00D37FAF" w:rsidRDefault="00D37FAF" w:rsidP="00746C94">
      <w:pPr>
        <w:numPr>
          <w:ilvl w:val="0"/>
          <w:numId w:val="1"/>
        </w:numPr>
      </w:pPr>
      <w:r>
        <w:t>Ot</w:t>
      </w:r>
      <w:r w:rsidR="00746C94">
        <w:t xml:space="preserve">her: (Horizon item) </w:t>
      </w:r>
      <w:r>
        <w:t xml:space="preserve">Revisit Riley Foundation report </w:t>
      </w:r>
      <w:r w:rsidR="00B22100">
        <w:t>(hold for April 25 call)</w:t>
      </w:r>
    </w:p>
    <w:p w:rsidR="00B22100" w:rsidRDefault="00B22100" w:rsidP="00B22100"/>
    <w:p w:rsidR="00B22100" w:rsidRDefault="00B22100" w:rsidP="00B22100">
      <w:r>
        <w:t>Call adjourned at 4:08 pm CT</w:t>
      </w:r>
    </w:p>
    <w:sectPr w:rsidR="00B22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0882"/>
    <w:multiLevelType w:val="hybridMultilevel"/>
    <w:tmpl w:val="12B62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541F0"/>
    <w:multiLevelType w:val="hybridMultilevel"/>
    <w:tmpl w:val="0C94D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A5D3BFB"/>
    <w:multiLevelType w:val="hybridMultilevel"/>
    <w:tmpl w:val="BAFA7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A631A"/>
    <w:multiLevelType w:val="hybridMultilevel"/>
    <w:tmpl w:val="6E9E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E2"/>
    <w:rsid w:val="000478A4"/>
    <w:rsid w:val="00065911"/>
    <w:rsid w:val="000B4371"/>
    <w:rsid w:val="00100CC3"/>
    <w:rsid w:val="00116BC8"/>
    <w:rsid w:val="00121756"/>
    <w:rsid w:val="00136BA6"/>
    <w:rsid w:val="001540F4"/>
    <w:rsid w:val="00194170"/>
    <w:rsid w:val="001A4CFB"/>
    <w:rsid w:val="001B266A"/>
    <w:rsid w:val="001E790F"/>
    <w:rsid w:val="002061D5"/>
    <w:rsid w:val="00225A2C"/>
    <w:rsid w:val="00247B1B"/>
    <w:rsid w:val="00247C3B"/>
    <w:rsid w:val="002B0EC6"/>
    <w:rsid w:val="002C40B4"/>
    <w:rsid w:val="003626E1"/>
    <w:rsid w:val="003710BD"/>
    <w:rsid w:val="003B1751"/>
    <w:rsid w:val="003D71F0"/>
    <w:rsid w:val="00420E3F"/>
    <w:rsid w:val="00466451"/>
    <w:rsid w:val="004A6922"/>
    <w:rsid w:val="004D3E8D"/>
    <w:rsid w:val="004F05C8"/>
    <w:rsid w:val="004F70F1"/>
    <w:rsid w:val="00517174"/>
    <w:rsid w:val="00531C0C"/>
    <w:rsid w:val="005927C1"/>
    <w:rsid w:val="005A2571"/>
    <w:rsid w:val="005A680D"/>
    <w:rsid w:val="005D5E29"/>
    <w:rsid w:val="00636570"/>
    <w:rsid w:val="0066554E"/>
    <w:rsid w:val="006667B0"/>
    <w:rsid w:val="00687A42"/>
    <w:rsid w:val="006968D9"/>
    <w:rsid w:val="006B36AB"/>
    <w:rsid w:val="006B41A2"/>
    <w:rsid w:val="006C6BDB"/>
    <w:rsid w:val="00701E7F"/>
    <w:rsid w:val="00721621"/>
    <w:rsid w:val="00746C94"/>
    <w:rsid w:val="007627A0"/>
    <w:rsid w:val="007E4EB4"/>
    <w:rsid w:val="00807A1C"/>
    <w:rsid w:val="0084535A"/>
    <w:rsid w:val="008778F5"/>
    <w:rsid w:val="00892435"/>
    <w:rsid w:val="008928BE"/>
    <w:rsid w:val="009050E3"/>
    <w:rsid w:val="0091222A"/>
    <w:rsid w:val="00935BFA"/>
    <w:rsid w:val="0096375C"/>
    <w:rsid w:val="009A0FD0"/>
    <w:rsid w:val="00A4298B"/>
    <w:rsid w:val="00A5094B"/>
    <w:rsid w:val="00A524E2"/>
    <w:rsid w:val="00A61BF2"/>
    <w:rsid w:val="00A736D8"/>
    <w:rsid w:val="00A827D1"/>
    <w:rsid w:val="00AA5E41"/>
    <w:rsid w:val="00AD7207"/>
    <w:rsid w:val="00B07BFE"/>
    <w:rsid w:val="00B15293"/>
    <w:rsid w:val="00B22100"/>
    <w:rsid w:val="00B64B9E"/>
    <w:rsid w:val="00B9028E"/>
    <w:rsid w:val="00B935C2"/>
    <w:rsid w:val="00BB23E4"/>
    <w:rsid w:val="00BB41D6"/>
    <w:rsid w:val="00BC13F7"/>
    <w:rsid w:val="00BF3E7B"/>
    <w:rsid w:val="00C24776"/>
    <w:rsid w:val="00C575F3"/>
    <w:rsid w:val="00C917A0"/>
    <w:rsid w:val="00CD5E25"/>
    <w:rsid w:val="00CF766C"/>
    <w:rsid w:val="00D035C4"/>
    <w:rsid w:val="00D05D7C"/>
    <w:rsid w:val="00D33524"/>
    <w:rsid w:val="00D37FAF"/>
    <w:rsid w:val="00D944D7"/>
    <w:rsid w:val="00DC06E8"/>
    <w:rsid w:val="00DC77C1"/>
    <w:rsid w:val="00DF1398"/>
    <w:rsid w:val="00E02717"/>
    <w:rsid w:val="00E30A51"/>
    <w:rsid w:val="00E41D56"/>
    <w:rsid w:val="00E546C8"/>
    <w:rsid w:val="00E57001"/>
    <w:rsid w:val="00E63BE7"/>
    <w:rsid w:val="00E81A68"/>
    <w:rsid w:val="00ED77CC"/>
    <w:rsid w:val="00EF0302"/>
    <w:rsid w:val="00F06528"/>
    <w:rsid w:val="00F31600"/>
    <w:rsid w:val="00F43CCD"/>
    <w:rsid w:val="00F5302E"/>
    <w:rsid w:val="00F75A11"/>
    <w:rsid w:val="00F96223"/>
    <w:rsid w:val="00FA1670"/>
    <w:rsid w:val="00FC3233"/>
    <w:rsid w:val="00FC32F6"/>
    <w:rsid w:val="00FD4DD5"/>
    <w:rsid w:val="00FD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E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3F7"/>
    <w:pPr>
      <w:ind w:left="720"/>
      <w:contextualSpacing/>
    </w:pPr>
  </w:style>
  <w:style w:type="character" w:styleId="Hyperlink">
    <w:name w:val="Hyperlink"/>
    <w:basedOn w:val="DefaultParagraphFont"/>
    <w:uiPriority w:val="99"/>
    <w:unhideWhenUsed/>
    <w:rsid w:val="00BC13F7"/>
    <w:rPr>
      <w:color w:val="0000FF" w:themeColor="hyperlink"/>
      <w:u w:val="single"/>
    </w:rPr>
  </w:style>
  <w:style w:type="paragraph" w:styleId="BalloonText">
    <w:name w:val="Balloon Text"/>
    <w:basedOn w:val="Normal"/>
    <w:link w:val="BalloonTextChar"/>
    <w:uiPriority w:val="99"/>
    <w:semiHidden/>
    <w:unhideWhenUsed/>
    <w:rsid w:val="00F31600"/>
    <w:rPr>
      <w:rFonts w:ascii="Tahoma" w:hAnsi="Tahoma" w:cs="Tahoma"/>
      <w:sz w:val="16"/>
      <w:szCs w:val="16"/>
    </w:rPr>
  </w:style>
  <w:style w:type="character" w:customStyle="1" w:styleId="BalloonTextChar">
    <w:name w:val="Balloon Text Char"/>
    <w:basedOn w:val="DefaultParagraphFont"/>
    <w:link w:val="BalloonText"/>
    <w:uiPriority w:val="99"/>
    <w:semiHidden/>
    <w:rsid w:val="00F3160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E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3F7"/>
    <w:pPr>
      <w:ind w:left="720"/>
      <w:contextualSpacing/>
    </w:pPr>
  </w:style>
  <w:style w:type="character" w:styleId="Hyperlink">
    <w:name w:val="Hyperlink"/>
    <w:basedOn w:val="DefaultParagraphFont"/>
    <w:uiPriority w:val="99"/>
    <w:unhideWhenUsed/>
    <w:rsid w:val="00BC13F7"/>
    <w:rPr>
      <w:color w:val="0000FF" w:themeColor="hyperlink"/>
      <w:u w:val="single"/>
    </w:rPr>
  </w:style>
  <w:style w:type="paragraph" w:styleId="BalloonText">
    <w:name w:val="Balloon Text"/>
    <w:basedOn w:val="Normal"/>
    <w:link w:val="BalloonTextChar"/>
    <w:uiPriority w:val="99"/>
    <w:semiHidden/>
    <w:unhideWhenUsed/>
    <w:rsid w:val="00F31600"/>
    <w:rPr>
      <w:rFonts w:ascii="Tahoma" w:hAnsi="Tahoma" w:cs="Tahoma"/>
      <w:sz w:val="16"/>
      <w:szCs w:val="16"/>
    </w:rPr>
  </w:style>
  <w:style w:type="character" w:customStyle="1" w:styleId="BalloonTextChar">
    <w:name w:val="Balloon Text Char"/>
    <w:basedOn w:val="DefaultParagraphFont"/>
    <w:link w:val="BalloonText"/>
    <w:uiPriority w:val="99"/>
    <w:semiHidden/>
    <w:rsid w:val="00F3160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9154">
      <w:bodyDiv w:val="1"/>
      <w:marLeft w:val="0"/>
      <w:marRight w:val="0"/>
      <w:marTop w:val="0"/>
      <w:marBottom w:val="0"/>
      <w:divBdr>
        <w:top w:val="none" w:sz="0" w:space="0" w:color="auto"/>
        <w:left w:val="none" w:sz="0" w:space="0" w:color="auto"/>
        <w:bottom w:val="none" w:sz="0" w:space="0" w:color="auto"/>
        <w:right w:val="none" w:sz="0" w:space="0" w:color="auto"/>
      </w:divBdr>
    </w:div>
    <w:div w:id="965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3C1A-2D49-4DC4-9D99-FBA90AB55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Hamilton</dc:creator>
  <cp:lastModifiedBy>Christina Hamilton</cp:lastModifiedBy>
  <cp:revision>3</cp:revision>
  <cp:lastPrinted>2016-03-28T19:50:00Z</cp:lastPrinted>
  <dcterms:created xsi:type="dcterms:W3CDTF">2016-03-30T19:55:00Z</dcterms:created>
  <dcterms:modified xsi:type="dcterms:W3CDTF">2016-03-30T20:03:00Z</dcterms:modified>
</cp:coreProperties>
</file>